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uerpodetextoconsangra"/>
        <w:spacing w:lineRule="auto" w:line="360"/>
        <w:ind w:left="0" w:hanging="0"/>
        <w:jc w:val="right"/>
        <w:rPr>
          <w:b/>
          <w:bCs/>
        </w:rPr>
      </w:pPr>
      <w:r>
        <w:rPr>
          <w:b/>
          <w:bCs/>
        </w:rPr>
      </w:r>
    </w:p>
    <w:p>
      <w:pPr>
        <w:pStyle w:val="Cuerpodetextoconsangra"/>
        <w:spacing w:lineRule="auto" w:line="360"/>
        <w:ind w:left="0" w:hanging="0"/>
        <w:jc w:val="right"/>
        <w:rPr>
          <w:b/>
          <w:bCs/>
        </w:rPr>
      </w:pPr>
      <w:r>
        <w:rPr>
          <w:b/>
          <w:bCs/>
        </w:rPr>
        <w:t>Versión Pública</w:t>
      </w:r>
    </w:p>
    <w:p>
      <w:pPr>
        <w:pStyle w:val="Cuerpodetextoconsangra"/>
        <w:spacing w:lineRule="auto" w:line="360"/>
        <w:ind w:left="0" w:hanging="0"/>
        <w:jc w:val="center"/>
        <w:rPr>
          <w:b/>
          <w:bCs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-1417955</wp:posOffset>
            </wp:positionH>
            <wp:positionV relativeFrom="paragraph">
              <wp:posOffset>-448945</wp:posOffset>
            </wp:positionV>
            <wp:extent cx="1409700" cy="1381125"/>
            <wp:effectExtent l="0" t="0" r="0" b="0"/>
            <wp:wrapTight wrapText="bothSides">
              <wp:wrapPolygon edited="0">
                <wp:start x="10006" y="380"/>
                <wp:lineTo x="5632" y="2165"/>
                <wp:lineTo x="5338" y="5743"/>
                <wp:lineTo x="5920" y="10508"/>
                <wp:lineTo x="10300" y="15273"/>
                <wp:lineTo x="665" y="15569"/>
                <wp:lineTo x="665" y="20043"/>
                <wp:lineTo x="18179" y="20933"/>
                <wp:lineTo x="19348" y="20933"/>
                <wp:lineTo x="19348" y="20043"/>
                <wp:lineTo x="20809" y="17954"/>
                <wp:lineTo x="19348" y="15273"/>
                <wp:lineTo x="10881" y="15273"/>
                <wp:lineTo x="16429" y="10805"/>
                <wp:lineTo x="16723" y="5743"/>
                <wp:lineTo x="16429" y="2165"/>
                <wp:lineTo x="12049" y="380"/>
                <wp:lineTo x="10006" y="380"/>
              </wp:wrapPolygon>
            </wp:wrapTight>
            <wp:docPr id="1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ORDEN DEL DÍA</w:t>
      </w:r>
    </w:p>
    <w:p>
      <w:pPr>
        <w:pStyle w:val="Cuerpodetextoconsangra"/>
        <w:spacing w:lineRule="auto" w:line="360"/>
        <w:ind w:left="0" w:hanging="0"/>
        <w:jc w:val="center"/>
        <w:rPr>
          <w:b/>
          <w:bCs/>
        </w:rPr>
      </w:pPr>
      <w:r>
        <w:rPr>
          <w:b/>
          <w:bCs/>
        </w:rPr>
        <w:t xml:space="preserve">TRIGÉSIMA </w:t>
        <w:tab/>
        <w:t>SEXTA SESIÓN ORDINARIA</w:t>
      </w:r>
    </w:p>
    <w:p>
      <w:pPr>
        <w:pStyle w:val="Cuerpodetextoconsangra"/>
        <w:spacing w:lineRule="auto" w:line="360"/>
        <w:jc w:val="center"/>
        <w:rPr>
          <w:b/>
          <w:bCs/>
        </w:rPr>
      </w:pPr>
      <w:r>
        <w:rPr>
          <w:b/>
          <w:bCs/>
        </w:rPr>
        <w:t>DEL PLENO DEL TRIBUNAL SUPERIOR DE JUSTICIA</w:t>
      </w:r>
    </w:p>
    <w:p>
      <w:pPr>
        <w:pStyle w:val="Cuerpodetextoconsangra"/>
        <w:spacing w:lineRule="auto" w:line="360"/>
        <w:jc w:val="center"/>
        <w:rPr>
          <w:b/>
          <w:bCs/>
        </w:rPr>
      </w:pPr>
      <w:r>
        <w:rPr>
          <w:b/>
          <w:bCs/>
        </w:rPr>
        <w:t>SEPTIEMBRE - 28 - 2023</w:t>
      </w:r>
    </w:p>
    <w:p>
      <w:pPr>
        <w:pStyle w:val="Cuerpodetextoconsangra"/>
        <w:spacing w:lineRule="auto" w:line="276"/>
        <w:ind w:left="0" w:hanging="0"/>
        <w:rPr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76" w:before="0" w:after="0"/>
        <w:ind w:left="720" w:hanging="180"/>
        <w:jc w:val="both"/>
        <w:rPr>
          <w:rFonts w:ascii="Arial" w:hAnsi="Arial" w:eastAsia="Times New Roman" w:cs="Arial"/>
          <w:bCs/>
          <w:sz w:val="24"/>
          <w:szCs w:val="24"/>
          <w:lang w:val="es-ES_tradnl" w:eastAsia="es-ES"/>
        </w:rPr>
      </w:pPr>
      <w:r>
        <w:rPr>
          <w:rFonts w:eastAsia="Times New Roman" w:cs="Arial" w:ascii="Arial" w:hAnsi="Arial"/>
          <w:bCs/>
          <w:sz w:val="24"/>
          <w:szCs w:val="24"/>
          <w:lang w:val="es-ES_tradnl" w:eastAsia="es-ES"/>
        </w:rPr>
        <w:t>Lista de asistencia.</w:t>
      </w:r>
    </w:p>
    <w:p>
      <w:pPr>
        <w:pStyle w:val="Normal"/>
        <w:spacing w:lineRule="auto" w:line="276" w:before="0" w:after="0"/>
        <w:ind w:left="720" w:hanging="0"/>
        <w:jc w:val="both"/>
        <w:rPr>
          <w:rFonts w:ascii="Arial" w:hAnsi="Arial" w:eastAsia="Times New Roman" w:cs="Arial"/>
          <w:bCs/>
          <w:sz w:val="24"/>
          <w:szCs w:val="24"/>
          <w:lang w:val="es-ES_tradnl" w:eastAsia="es-ES"/>
        </w:rPr>
      </w:pPr>
      <w:r>
        <w:rPr>
          <w:rFonts w:eastAsia="Times New Roman" w:cs="Arial" w:ascii="Arial" w:hAnsi="Arial"/>
          <w:bCs/>
          <w:sz w:val="24"/>
          <w:szCs w:val="24"/>
          <w:lang w:val="es-ES_tradnl" w:eastAsia="es-ES"/>
        </w:rPr>
      </w:r>
    </w:p>
    <w:p>
      <w:pPr>
        <w:pStyle w:val="Normal"/>
        <w:spacing w:lineRule="auto" w:line="276" w:before="0" w:after="0"/>
        <w:ind w:left="720" w:hanging="0"/>
        <w:jc w:val="both"/>
        <w:rPr>
          <w:rFonts w:ascii="Arial" w:hAnsi="Arial" w:eastAsia="Times New Roman" w:cs="Arial"/>
          <w:bCs/>
          <w:sz w:val="24"/>
          <w:szCs w:val="24"/>
          <w:lang w:val="es-ES_tradnl" w:eastAsia="es-ES"/>
        </w:rPr>
      </w:pPr>
      <w:r>
        <w:rPr>
          <w:rFonts w:eastAsia="Times New Roman" w:cs="Arial" w:ascii="Arial" w:hAnsi="Arial"/>
          <w:bCs/>
          <w:sz w:val="24"/>
          <w:szCs w:val="24"/>
          <w:lang w:val="es-ES_tradnl" w:eastAsia="es-ES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76" w:before="0" w:after="0"/>
        <w:ind w:left="720" w:hanging="180"/>
        <w:jc w:val="both"/>
        <w:rPr>
          <w:rFonts w:ascii="Arial" w:hAnsi="Arial" w:eastAsia="Times New Roman" w:cs="Arial"/>
          <w:bCs/>
          <w:sz w:val="24"/>
          <w:szCs w:val="24"/>
          <w:lang w:val="es-ES_tradnl" w:eastAsia="es-ES"/>
        </w:rPr>
      </w:pPr>
      <w:r>
        <w:rPr>
          <w:rFonts w:eastAsia="Times New Roman" w:cs="Arial" w:ascii="Arial" w:hAnsi="Arial"/>
          <w:bCs/>
          <w:sz w:val="24"/>
          <w:szCs w:val="24"/>
          <w:lang w:val="es-ES_tradnl" w:eastAsia="es-ES"/>
        </w:rPr>
        <w:t>Declaratoria de integración del Pleno.</w:t>
      </w:r>
    </w:p>
    <w:p>
      <w:pPr>
        <w:pStyle w:val="Normal"/>
        <w:spacing w:lineRule="auto" w:line="276" w:before="0" w:after="0"/>
        <w:ind w:left="720" w:hanging="0"/>
        <w:jc w:val="both"/>
        <w:rPr>
          <w:rFonts w:ascii="Arial" w:hAnsi="Arial" w:eastAsia="Times New Roman" w:cs="Arial"/>
          <w:bCs/>
          <w:sz w:val="24"/>
          <w:szCs w:val="24"/>
          <w:lang w:val="es-ES_tradnl" w:eastAsia="es-ES"/>
        </w:rPr>
      </w:pPr>
      <w:r>
        <w:rPr>
          <w:rFonts w:eastAsia="Times New Roman" w:cs="Arial" w:ascii="Arial" w:hAnsi="Arial"/>
          <w:bCs/>
          <w:sz w:val="24"/>
          <w:szCs w:val="24"/>
          <w:lang w:val="es-ES_tradnl" w:eastAsia="es-ES"/>
        </w:rPr>
      </w:r>
    </w:p>
    <w:p>
      <w:pPr>
        <w:pStyle w:val="Normal"/>
        <w:spacing w:lineRule="auto" w:line="276" w:before="0" w:after="0"/>
        <w:ind w:left="720" w:hanging="0"/>
        <w:jc w:val="both"/>
        <w:rPr>
          <w:rFonts w:ascii="Arial" w:hAnsi="Arial" w:eastAsia="Times New Roman" w:cs="Arial"/>
          <w:bCs/>
          <w:sz w:val="24"/>
          <w:szCs w:val="24"/>
          <w:lang w:val="es-ES_tradnl" w:eastAsia="es-ES"/>
        </w:rPr>
      </w:pPr>
      <w:r>
        <w:rPr>
          <w:rFonts w:eastAsia="Times New Roman" w:cs="Arial" w:ascii="Arial" w:hAnsi="Arial"/>
          <w:bCs/>
          <w:sz w:val="24"/>
          <w:szCs w:val="24"/>
          <w:lang w:val="es-ES_tradnl" w:eastAsia="es-ES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360" w:before="0" w:after="0"/>
        <w:ind w:left="720" w:hanging="180"/>
        <w:jc w:val="both"/>
        <w:rPr>
          <w:rFonts w:ascii="Arial" w:hAnsi="Arial" w:eastAsia="Times New Roman" w:cs="Arial"/>
          <w:bCs/>
          <w:sz w:val="24"/>
          <w:szCs w:val="24"/>
          <w:lang w:val="es-ES_tradnl" w:eastAsia="es-ES"/>
        </w:rPr>
      </w:pPr>
      <w:r>
        <w:rPr>
          <w:rFonts w:eastAsia="Times New Roman" w:cs="Arial" w:ascii="Arial" w:hAnsi="Arial"/>
          <w:bCs/>
          <w:sz w:val="24"/>
          <w:szCs w:val="24"/>
          <w:lang w:val="es-ES_tradnl" w:eastAsia="es-ES"/>
        </w:rPr>
        <w:t>Aprobación, en su caso, del orden del día.</w:t>
      </w:r>
    </w:p>
    <w:p>
      <w:pPr>
        <w:pStyle w:val="Normal"/>
        <w:spacing w:lineRule="auto" w:line="276"/>
        <w:rPr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360" w:before="0" w:after="0"/>
        <w:ind w:left="720" w:hanging="181"/>
        <w:jc w:val="both"/>
        <w:rPr>
          <w:rFonts w:ascii="Arial" w:hAnsi="Arial" w:eastAsia="Times New Roman" w:cs="Arial"/>
          <w:bCs/>
          <w:sz w:val="24"/>
          <w:szCs w:val="24"/>
          <w:lang w:val="es-ES_tradnl" w:eastAsia="es-ES"/>
        </w:rPr>
      </w:pPr>
      <w:r>
        <w:rPr>
          <w:rFonts w:eastAsia="Times New Roman" w:cs="Arial" w:ascii="Arial" w:hAnsi="Arial"/>
          <w:bCs/>
          <w:sz w:val="24"/>
          <w:szCs w:val="24"/>
          <w:lang w:val="es-ES_tradnl" w:eastAsia="es-ES"/>
        </w:rPr>
        <w:t>Aprobación, en su caso, del acta de la sesión celebrada en fecha 20</w:t>
      </w:r>
      <w:r>
        <w:rPr>
          <w:rFonts w:eastAsia="Times New Roman" w:cs="Arial" w:ascii="Arial" w:hAnsi="Arial"/>
          <w:bCs/>
          <w:sz w:val="24"/>
          <w:szCs w:val="24"/>
          <w:lang w:val="es-MX" w:eastAsia="es-ES"/>
        </w:rPr>
        <w:t xml:space="preserve"> </w:t>
      </w:r>
      <w:r>
        <w:rPr>
          <w:rFonts w:eastAsia="Times New Roman" w:cs="Arial" w:ascii="Arial" w:hAnsi="Arial"/>
          <w:bCs/>
          <w:sz w:val="24"/>
          <w:szCs w:val="24"/>
          <w:lang w:val="es-ES_tradnl" w:eastAsia="es-ES"/>
        </w:rPr>
        <w:t>de septiembre de 2023.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20" w:leader="none"/>
        </w:tabs>
        <w:spacing w:lineRule="auto" w:line="360" w:before="0" w:after="0"/>
        <w:ind w:left="720" w:hanging="0"/>
        <w:jc w:val="both"/>
        <w:rPr>
          <w:rFonts w:ascii="Arial" w:hAnsi="Arial" w:eastAsia="Times New Roman" w:cs="Arial"/>
          <w:bCs/>
          <w:sz w:val="24"/>
          <w:szCs w:val="24"/>
          <w:lang w:val="es-ES_tradnl" w:eastAsia="es-ES"/>
        </w:rPr>
      </w:pPr>
      <w:r>
        <w:rPr>
          <w:rFonts w:eastAsia="Times New Roman" w:cs="Arial" w:ascii="Arial" w:hAnsi="Arial"/>
          <w:bCs/>
          <w:sz w:val="24"/>
          <w:szCs w:val="24"/>
          <w:lang w:val="es-ES_tradnl" w:eastAsia="es-ES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360" w:before="0" w:after="0"/>
        <w:ind w:left="720" w:hanging="181"/>
        <w:jc w:val="both"/>
        <w:rPr>
          <w:rFonts w:ascii="Arial" w:hAnsi="Arial" w:eastAsia="Times New Roman" w:cs="Arial"/>
          <w:bCs/>
          <w:sz w:val="24"/>
          <w:szCs w:val="24"/>
          <w:lang w:val="es-ES_tradnl" w:eastAsia="es-ES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sz w:val="24"/>
          <w:szCs w:val="24"/>
          <w:lang w:val="es-ES_tradnl" w:eastAsia="es-ES"/>
        </w:rPr>
        <w:t xml:space="preserve">Aprobación, en su caso, </w:t>
      </w:r>
      <w:r>
        <w:rPr>
          <w:rFonts w:eastAsia="Calibri" w:cs="Arial" w:ascii="Arial" w:hAnsi="Arial"/>
          <w:b w:val="false"/>
          <w:bCs/>
          <w:i w:val="false"/>
          <w:iCs w:val="false"/>
          <w:sz w:val="24"/>
          <w:szCs w:val="24"/>
          <w:lang w:val="es-ES_tradnl" w:eastAsia="es-ES"/>
        </w:rPr>
        <w:t xml:space="preserve">del </w:t>
      </w:r>
      <w:r>
        <w:rPr>
          <w:rFonts w:eastAsia="Calibri" w:cs="Arial" w:ascii="Arial" w:hAnsi="Arial"/>
          <w:b w:val="false"/>
          <w:bCs w:val="false"/>
          <w:i w:val="false"/>
          <w:iCs w:val="false"/>
          <w:sz w:val="24"/>
          <w:szCs w:val="24"/>
          <w:lang w:val="es-ES_tradnl" w:eastAsia="es-ES"/>
        </w:rPr>
        <w:t>acuerdo relativo a la ejecutoria de amparo pronunciada dentro del juicio de amparo</w:t>
      </w:r>
      <w:r>
        <w:rPr>
          <w:rFonts w:eastAsia="Calibri" w:cs="Arial" w:ascii="Arial" w:hAnsi="Arial"/>
          <w:b/>
          <w:bCs/>
          <w:i w:val="false"/>
          <w:iCs w:val="false"/>
          <w:sz w:val="24"/>
          <w:szCs w:val="24"/>
          <w:lang w:val="es-ES_tradnl" w:eastAsia="es-ES"/>
        </w:rPr>
        <w:t xml:space="preserve"> 617/2022</w:t>
      </w:r>
      <w:r>
        <w:rPr>
          <w:rFonts w:eastAsia="Calibri" w:cs="Arial" w:ascii="Arial" w:hAnsi="Arial"/>
          <w:b w:val="false"/>
          <w:bCs/>
          <w:i w:val="false"/>
          <w:iCs w:val="false"/>
          <w:sz w:val="24"/>
          <w:szCs w:val="24"/>
          <w:lang w:val="es-ES_tradnl" w:eastAsia="es-ES"/>
        </w:rPr>
        <w:t>, promovido por el quejoso en contra del acuerdo plenario de veintis</w:t>
      </w:r>
      <w:r>
        <w:rPr>
          <w:rFonts w:eastAsia="Calibri" w:cs="Arial" w:ascii="Arial" w:hAnsi="Arial"/>
          <w:b w:val="false"/>
          <w:bCs/>
          <w:i w:val="false"/>
          <w:iCs w:val="false"/>
          <w:sz w:val="24"/>
          <w:szCs w:val="24"/>
          <w:lang w:val="es-ES_tradnl" w:eastAsia="es-ES"/>
        </w:rPr>
        <w:t>é</w:t>
      </w:r>
      <w:r>
        <w:rPr>
          <w:rFonts w:eastAsia="Calibri" w:cs="Arial" w:ascii="Arial" w:hAnsi="Arial"/>
          <w:b w:val="false"/>
          <w:bCs/>
          <w:i w:val="false"/>
          <w:iCs w:val="false"/>
          <w:sz w:val="24"/>
          <w:szCs w:val="24"/>
          <w:lang w:val="es-ES_tradnl" w:eastAsia="es-ES"/>
        </w:rPr>
        <w:t xml:space="preserve">is de octubre de dos mil veintidós, el </w:t>
      </w:r>
      <w:r>
        <w:rPr>
          <w:rFonts w:eastAsia="Calibri" w:cs="Arial" w:ascii="Arial" w:hAnsi="Arial"/>
          <w:b w:val="false"/>
          <w:bCs/>
          <w:i w:val="false"/>
          <w:iCs w:val="false"/>
          <w:color w:val="000000"/>
          <w:sz w:val="24"/>
          <w:szCs w:val="24"/>
          <w:lang w:val="es-ES_tradnl" w:eastAsia="es-ES"/>
        </w:rPr>
        <w:t xml:space="preserve">cual, se dictó en cumplimiento a la diversa ejecutoria de amparo </w:t>
      </w:r>
      <w:r>
        <w:rPr>
          <w:rFonts w:eastAsia="Calibri" w:cs="Arial" w:ascii="Arial" w:hAnsi="Arial"/>
          <w:b/>
          <w:bCs/>
          <w:i w:val="false"/>
          <w:iCs w:val="false"/>
          <w:color w:val="000000"/>
          <w:sz w:val="24"/>
          <w:szCs w:val="24"/>
          <w:lang w:val="es-ES_tradnl" w:eastAsia="es-ES"/>
        </w:rPr>
        <w:t>136/2022</w:t>
      </w:r>
      <w:r>
        <w:rPr>
          <w:rFonts w:eastAsia="Calibri" w:cs="Arial" w:ascii="Arial" w:hAnsi="Arial"/>
          <w:b/>
          <w:bCs/>
          <w:i w:val="false"/>
          <w:iCs w:val="false"/>
          <w:sz w:val="24"/>
          <w:szCs w:val="24"/>
          <w:lang w:val="es-ES_tradnl" w:eastAsia="es-ES"/>
        </w:rPr>
        <w:t xml:space="preserve"> </w:t>
      </w:r>
      <w:r>
        <w:rPr>
          <w:rFonts w:eastAsia="Calibri" w:cs="Arial" w:ascii="Arial" w:hAnsi="Arial"/>
          <w:b w:val="false"/>
          <w:bCs w:val="false"/>
          <w:i w:val="false"/>
          <w:iCs w:val="false"/>
          <w:sz w:val="24"/>
          <w:szCs w:val="24"/>
          <w:lang w:val="es-ES_tradnl" w:eastAsia="es-ES"/>
        </w:rPr>
        <w:t xml:space="preserve">promovido por el referido quejoso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z w:val="24"/>
          <w:szCs w:val="24"/>
          <w:lang w:val="es-ES_tradnl" w:eastAsia="es-ES"/>
        </w:rPr>
        <w:t>en contra del acuerdo plenario de nueve de febrero de dos mil veintidós,</w:t>
      </w:r>
      <w:r>
        <w:rPr>
          <w:rFonts w:eastAsia="Times New Roman" w:cs="Arial" w:ascii="Arial" w:hAnsi="Arial"/>
          <w:b/>
          <w:bCs/>
          <w:i w:val="false"/>
          <w:iCs w:val="false"/>
          <w:sz w:val="24"/>
          <w:szCs w:val="24"/>
          <w:lang w:val="es-ES_tradnl" w:eastAsia="es-ES"/>
        </w:rPr>
        <w:t xml:space="preserve"> </w:t>
      </w:r>
      <w:r>
        <w:rPr>
          <w:rFonts w:eastAsia="Calibri" w:cs="Arial" w:ascii="Arial" w:hAnsi="Arial"/>
          <w:b w:val="false"/>
          <w:bCs w:val="false"/>
          <w:i w:val="false"/>
          <w:iCs w:val="false"/>
          <w:sz w:val="24"/>
          <w:szCs w:val="24"/>
          <w:lang w:val="es-ES_tradnl" w:eastAsia="es-ES"/>
        </w:rPr>
        <w:t xml:space="preserve">dentro </w:t>
      </w:r>
      <w:r>
        <w:rPr>
          <w:rFonts w:eastAsia="Calibri" w:cs="Arial" w:ascii="Arial" w:hAnsi="Arial"/>
          <w:b w:val="false"/>
          <w:bCs/>
          <w:i w:val="false"/>
          <w:iCs w:val="false"/>
          <w:sz w:val="24"/>
          <w:szCs w:val="24"/>
          <w:lang w:val="es-ES_tradnl" w:eastAsia="es-ES"/>
        </w:rPr>
        <w:t xml:space="preserve">del juicio de nulidad </w:t>
      </w:r>
      <w:r>
        <w:rPr>
          <w:rFonts w:eastAsia="Calibri" w:cs="Arial" w:ascii="Arial" w:hAnsi="Arial"/>
          <w:b/>
          <w:bCs/>
          <w:i w:val="false"/>
          <w:iCs w:val="false"/>
          <w:sz w:val="24"/>
          <w:szCs w:val="24"/>
          <w:lang w:val="es-ES_tradnl" w:eastAsia="es-ES"/>
        </w:rPr>
        <w:t>JN-9/2021</w:t>
      </w:r>
      <w:r>
        <w:rPr>
          <w:rFonts w:eastAsia="Calibri" w:cs="Arial" w:ascii="Arial" w:hAnsi="Arial"/>
          <w:b w:val="false"/>
          <w:bCs/>
          <w:i w:val="false"/>
          <w:iCs w:val="false"/>
          <w:sz w:val="24"/>
          <w:szCs w:val="24"/>
          <w:lang w:val="es-ES_tradnl" w:eastAsia="es-ES"/>
        </w:rPr>
        <w:t xml:space="preserve">, presentado por </w:t>
      </w:r>
      <w:r>
        <w:rPr>
          <w:rFonts w:eastAsia="Calibri" w:cs="Arial" w:ascii="Arial" w:hAnsi="Arial"/>
          <w:b w:val="false"/>
          <w:bCs/>
          <w:i w:val="false"/>
          <w:iCs w:val="false"/>
          <w:sz w:val="24"/>
          <w:szCs w:val="24"/>
          <w:lang w:val="es-ES_tradnl" w:eastAsia="es-ES"/>
        </w:rPr>
        <w:t>la part</w:t>
      </w:r>
      <w:r>
        <w:rPr>
          <w:rFonts w:eastAsia="Calibri" w:cs="Arial" w:ascii="Arial" w:hAnsi="Arial"/>
          <w:b w:val="false"/>
          <w:bCs/>
          <w:i w:val="false"/>
          <w:iCs w:val="false"/>
          <w:sz w:val="24"/>
          <w:szCs w:val="24"/>
          <w:lang w:val="es-ES_tradnl" w:eastAsia="es-ES"/>
        </w:rPr>
        <w:t xml:space="preserve">e </w:t>
      </w:r>
      <w:r>
        <w:rPr>
          <w:rFonts w:eastAsia="Calibri" w:cs="Arial" w:ascii="Arial" w:hAnsi="Arial"/>
          <w:b w:val="false"/>
          <w:bCs/>
          <w:i w:val="false"/>
          <w:iCs w:val="false"/>
          <w:sz w:val="24"/>
          <w:szCs w:val="24"/>
          <w:lang w:val="es-ES_tradnl" w:eastAsia="es-ES"/>
        </w:rPr>
        <w:t>actora frente</w:t>
      </w:r>
      <w:r>
        <w:rPr>
          <w:rFonts w:eastAsia="Calibri" w:cs="Arial" w:ascii="Arial" w:hAnsi="Arial"/>
          <w:b w:val="false"/>
          <w:bCs/>
          <w:i w:val="false"/>
          <w:iCs w:val="false"/>
          <w:sz w:val="24"/>
          <w:szCs w:val="24"/>
          <w:lang w:val="es-ES_tradnl" w:eastAsia="es-ES"/>
        </w:rPr>
        <w:t xml:space="preserve"> a la sentencia definitiva dictada dentro del juicio ordinario civil de usucapión 119/2003, del índice del Juzgado Primero de Primera Instancia en materia Civil del Distrito Judicial de Saltillo.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20" w:leader="none"/>
        </w:tabs>
        <w:spacing w:lineRule="auto" w:line="360" w:before="0" w:after="0"/>
        <w:ind w:left="0" w:hanging="0"/>
        <w:jc w:val="both"/>
        <w:rPr>
          <w:rFonts w:ascii="Arial" w:hAnsi="Arial" w:eastAsia="Times New Roman" w:cs="Arial"/>
          <w:bCs/>
          <w:sz w:val="24"/>
          <w:szCs w:val="24"/>
          <w:lang w:val="es-ES_tradnl" w:eastAsia="es-ES"/>
        </w:rPr>
      </w:pPr>
      <w:r>
        <w:rPr>
          <w:rFonts w:eastAsia="Calibri" w:cs="Arial" w:ascii="Arial" w:hAnsi="Arial"/>
          <w:b w:val="false"/>
          <w:bCs/>
          <w:i w:val="false"/>
          <w:iCs w:val="false"/>
          <w:sz w:val="24"/>
          <w:szCs w:val="24"/>
          <w:lang w:val="es-ES_tradnl" w:eastAsia="es-ES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360" w:before="0" w:after="0"/>
        <w:ind w:left="720" w:hanging="181"/>
        <w:jc w:val="both"/>
        <w:rPr>
          <w:rFonts w:ascii="Arial" w:hAnsi="Arial" w:eastAsia="Times New Roman" w:cs="Arial"/>
          <w:bCs/>
          <w:sz w:val="24"/>
          <w:szCs w:val="24"/>
          <w:lang w:val="es-ES_tradnl" w:eastAsia="es-ES"/>
        </w:rPr>
      </w:pPr>
      <w:r>
        <w:rPr>
          <w:rFonts w:eastAsia="Times New Roman" w:cs="Arial" w:ascii="Arial" w:hAnsi="Arial"/>
          <w:bCs/>
          <w:sz w:val="24"/>
          <w:szCs w:val="24"/>
          <w:lang w:val="es-ES_tradnl" w:eastAsia="es-ES"/>
        </w:rPr>
        <w:t>Determinación relativa a (</w:t>
      </w:r>
      <w:r>
        <w:rPr>
          <w:rFonts w:eastAsia="Times New Roman" w:cs="Arial" w:ascii="Arial" w:hAnsi="Arial"/>
          <w:bCs/>
          <w:sz w:val="24"/>
          <w:szCs w:val="24"/>
          <w:lang w:val="es-MX" w:eastAsia="es-ES"/>
        </w:rPr>
        <w:t>6</w:t>
      </w:r>
      <w:r>
        <w:rPr>
          <w:rFonts w:eastAsia="Times New Roman" w:cs="Arial" w:ascii="Arial" w:hAnsi="Arial"/>
          <w:bCs/>
          <w:sz w:val="24"/>
          <w:szCs w:val="24"/>
          <w:lang w:val="es-ES_tradnl" w:eastAsia="es-ES"/>
        </w:rPr>
        <w:t xml:space="preserve">) </w:t>
      </w:r>
      <w:r>
        <w:rPr>
          <w:rFonts w:eastAsia="Times New Roman" w:cs="Arial" w:ascii="Arial" w:hAnsi="Arial"/>
          <w:bCs/>
          <w:sz w:val="24"/>
          <w:szCs w:val="24"/>
          <w:lang w:val="es-MX" w:eastAsia="es-ES"/>
        </w:rPr>
        <w:t>seis</w:t>
      </w:r>
      <w:r>
        <w:rPr>
          <w:rFonts w:eastAsia="Times New Roman" w:cs="Arial" w:ascii="Arial" w:hAnsi="Arial"/>
          <w:bCs/>
          <w:sz w:val="24"/>
          <w:szCs w:val="24"/>
          <w:lang w:val="es-ES_tradnl" w:eastAsia="es-ES"/>
        </w:rPr>
        <w:t xml:space="preserve"> solicitudes de aspirantes a Notario Público.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20" w:leader="none"/>
        </w:tabs>
        <w:spacing w:lineRule="auto" w:line="360" w:before="0" w:after="0"/>
        <w:ind w:left="720" w:hanging="0"/>
        <w:jc w:val="both"/>
        <w:rPr>
          <w:rFonts w:ascii="Arial" w:hAnsi="Arial" w:eastAsia="Times New Roman" w:cs="Arial"/>
          <w:bCs/>
          <w:sz w:val="24"/>
          <w:szCs w:val="24"/>
          <w:lang w:val="es-ES_tradnl" w:eastAsia="es-ES"/>
        </w:rPr>
      </w:pPr>
      <w:r>
        <w:rPr>
          <w:rFonts w:eastAsia="Times New Roman" w:cs="Arial" w:ascii="Arial" w:hAnsi="Arial"/>
          <w:bCs/>
          <w:sz w:val="24"/>
          <w:szCs w:val="24"/>
          <w:lang w:val="es-ES_tradnl" w:eastAsia="es-ES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360" w:before="0" w:after="0"/>
        <w:ind w:left="720" w:hanging="181"/>
        <w:jc w:val="both"/>
        <w:rPr>
          <w:rFonts w:ascii="Arial" w:hAnsi="Arial" w:eastAsia="Times New Roman" w:cs="Arial"/>
          <w:bCs/>
          <w:sz w:val="24"/>
          <w:szCs w:val="24"/>
          <w:lang w:val="es-ES_tradnl" w:eastAsia="es-ES"/>
        </w:rPr>
      </w:pPr>
      <w:r>
        <w:rPr>
          <w:rFonts w:cs="Arial" w:ascii="Arial" w:hAnsi="Arial"/>
          <w:b w:val="false"/>
          <w:bCs/>
          <w:i w:val="false"/>
          <w:iCs/>
          <w:sz w:val="24"/>
          <w:szCs w:val="24"/>
          <w:lang w:val="es-MX" w:eastAsia="es-ES"/>
        </w:rPr>
        <w:t>Determinación relativa a la Lista de Auxiliares de la Administración de Justicia, conforme al cuadro que se anexa.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20" w:leader="none"/>
        </w:tabs>
        <w:spacing w:lineRule="auto" w:line="360" w:before="0" w:after="0"/>
        <w:ind w:left="720" w:hanging="0"/>
        <w:jc w:val="both"/>
        <w:rPr>
          <w:rFonts w:ascii="Arial" w:hAnsi="Arial" w:eastAsia="Times New Roman" w:cs="Arial"/>
          <w:bCs/>
          <w:sz w:val="24"/>
          <w:szCs w:val="24"/>
          <w:lang w:val="es-ES_tradnl" w:eastAsia="es-ES"/>
        </w:rPr>
      </w:pPr>
      <w:r>
        <w:rPr>
          <w:rFonts w:eastAsia="Times New Roman" w:cs="Arial" w:ascii="Arial" w:hAnsi="Arial"/>
          <w:bCs/>
          <w:sz w:val="24"/>
          <w:szCs w:val="24"/>
          <w:lang w:val="es-ES_tradnl" w:eastAsia="es-ES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360" w:before="0" w:after="0"/>
        <w:ind w:left="720" w:hanging="181"/>
        <w:jc w:val="both"/>
        <w:rPr>
          <w:rFonts w:ascii="Arial" w:hAnsi="Arial" w:eastAsia="Times New Roman" w:cs="Arial"/>
          <w:bCs/>
          <w:sz w:val="24"/>
          <w:szCs w:val="24"/>
          <w:lang w:val="es-ES_tradnl" w:eastAsia="es-ES"/>
        </w:rPr>
      </w:pPr>
      <w:r>
        <w:rPr>
          <w:rFonts w:ascii="Arial" w:hAnsi="Arial"/>
          <w:sz w:val="24"/>
          <w:szCs w:val="24"/>
          <w:lang w:val="es-MX" w:eastAsia="es-ES"/>
        </w:rPr>
        <w:t xml:space="preserve">Aprobación, en su caso, del acuerdo relativo a la modificación del horario laboral para personal sindicalizado antes del año 2008. </w:t>
      </w:r>
    </w:p>
    <w:p>
      <w:pPr>
        <w:pStyle w:val="Cuerpodetexto"/>
        <w:numPr>
          <w:ilvl w:val="0"/>
          <w:numId w:val="0"/>
        </w:numPr>
        <w:spacing w:lineRule="auto" w:line="360"/>
        <w:ind w:left="72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uerpodetexto"/>
        <w:numPr>
          <w:ilvl w:val="0"/>
          <w:numId w:val="1"/>
        </w:numPr>
        <w:spacing w:lineRule="auto" w:line="360"/>
        <w:ind w:left="720" w:right="0" w:hanging="180"/>
        <w:jc w:val="both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b w:val="false"/>
          <w:i w:val="false"/>
          <w:sz w:val="24"/>
          <w:szCs w:val="24"/>
          <w:lang w:eastAsia="es-ES"/>
        </w:rPr>
        <w:t>Informes de movimientos de personal.</w:t>
      </w:r>
    </w:p>
    <w:p>
      <w:pPr>
        <w:pStyle w:val="Cuerpodetexto"/>
        <w:numPr>
          <w:ilvl w:val="0"/>
          <w:numId w:val="0"/>
        </w:numPr>
        <w:spacing w:lineRule="auto" w:line="360"/>
        <w:ind w:left="72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360" w:before="0" w:after="0"/>
        <w:ind w:left="709" w:hanging="180"/>
        <w:contextualSpacing/>
        <w:jc w:val="both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es-ES"/>
        </w:rPr>
        <w:t>Asuntos generales.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20" w:leader="none"/>
        </w:tabs>
        <w:spacing w:lineRule="auto" w:line="360" w:before="0" w:after="0"/>
        <w:ind w:left="709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360" w:before="0" w:after="0"/>
        <w:ind w:left="709" w:hanging="180"/>
        <w:contextualSpacing/>
        <w:jc w:val="both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eastAsia="Times New Roman" w:cs="Arial" w:ascii="Arial" w:hAnsi="Arial"/>
          <w:sz w:val="24"/>
          <w:szCs w:val="24"/>
          <w:lang w:eastAsia="es-ES"/>
        </w:rPr>
        <w:t>Clausura de sesión.</w:t>
      </w:r>
    </w:p>
    <w:sectPr>
      <w:footerReference w:type="default" r:id="rId3"/>
      <w:type w:val="nextPage"/>
      <w:pgSz w:w="12240" w:h="20160"/>
      <w:pgMar w:left="2552" w:right="1134" w:gutter="0" w:header="0" w:top="1134" w:footer="709" w:bottom="76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487153454"/>
    </w:sdtPr>
    <w:sdtContent>
      <w:p>
        <w:pPr>
          <w:pStyle w:val="Piedepgina"/>
          <w:jc w:val="right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sz w:val="24"/>
        <w:i w:val="false"/>
        <w:b/>
        <w:szCs w:val="24"/>
      </w:rPr>
    </w:lvl>
    <w:lvl w:ilvl="1">
      <w:start w:val="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MX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f29a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MX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independienteCar" w:customStyle="1">
    <w:name w:val="Texto independiente Car"/>
    <w:basedOn w:val="DefaultParagraphFont"/>
    <w:qFormat/>
    <w:rsid w:val="00af29a7"/>
    <w:rPr>
      <w:rFonts w:ascii="Times New Roman" w:hAnsi="Times New Roman" w:eastAsia="Times New Roman" w:cs="Times New Roman"/>
      <w:b/>
      <w:bCs/>
      <w:i/>
      <w:iCs/>
      <w:sz w:val="20"/>
      <w:szCs w:val="24"/>
      <w:lang w:val="es-ES_tradnl" w:eastAsia="es-ES"/>
    </w:rPr>
  </w:style>
  <w:style w:type="character" w:styleId="SangradetextonormalCar" w:customStyle="1">
    <w:name w:val="Sangría de texto normal Car"/>
    <w:basedOn w:val="DefaultParagraphFont"/>
    <w:qFormat/>
    <w:rsid w:val="00af29a7"/>
    <w:rPr>
      <w:rFonts w:ascii="Arial" w:hAnsi="Arial" w:eastAsia="Times New Roman" w:cs="Arial"/>
      <w:sz w:val="24"/>
      <w:szCs w:val="24"/>
      <w:lang w:eastAsia="es-ES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8c1534"/>
    <w:rPr>
      <w:rFonts w:ascii="Segoe UI" w:hAnsi="Segoe UI" w:cs="Segoe UI"/>
      <w:sz w:val="18"/>
      <w:szCs w:val="18"/>
    </w:rPr>
  </w:style>
  <w:style w:type="character" w:styleId="EncabezadoCar" w:customStyle="1">
    <w:name w:val="Encabezado Car"/>
    <w:basedOn w:val="DefaultParagraphFont"/>
    <w:uiPriority w:val="99"/>
    <w:qFormat/>
    <w:rsid w:val="00f62471"/>
    <w:rPr/>
  </w:style>
  <w:style w:type="character" w:styleId="PiedepginaCar" w:customStyle="1">
    <w:name w:val="Pie de página Car"/>
    <w:basedOn w:val="DefaultParagraphFont"/>
    <w:uiPriority w:val="99"/>
    <w:qFormat/>
    <w:rsid w:val="00f62471"/>
    <w:rPr/>
  </w:style>
  <w:style w:type="character" w:styleId="WW8Num1z0">
    <w:name w:val="WW8Num1z0"/>
    <w:qFormat/>
    <w:rPr>
      <w:rFonts w:ascii="Arial" w:hAnsi="Arial" w:cs="Arial"/>
      <w:b/>
      <w:i w:val="false"/>
      <w:iCs w:val="false"/>
      <w:sz w:val="24"/>
    </w:rPr>
  </w:style>
  <w:style w:type="character" w:styleId="WW8Num1z1">
    <w:name w:val="WW8Num1z1"/>
    <w:qFormat/>
    <w:rPr>
      <w:rFonts w:ascii="Arial" w:hAnsi="Arial" w:cs="Aria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link w:val="TextoindependienteCar"/>
    <w:rsid w:val="00af29a7"/>
    <w:pPr>
      <w:spacing w:lineRule="auto" w:line="240" w:before="0" w:after="0"/>
      <w:jc w:val="both"/>
    </w:pPr>
    <w:rPr>
      <w:rFonts w:ascii="Times New Roman" w:hAnsi="Times New Roman" w:eastAsia="Times New Roman" w:cs="Times New Roman"/>
      <w:b/>
      <w:bCs/>
      <w:i/>
      <w:iCs/>
      <w:sz w:val="20"/>
      <w:szCs w:val="24"/>
      <w:lang w:val="es-ES_tradnl" w:eastAsia="es-ES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uerpodetextoconsangra">
    <w:name w:val="Body Text Indent"/>
    <w:basedOn w:val="Normal"/>
    <w:link w:val="SangradetextonormalCar"/>
    <w:rsid w:val="00af29a7"/>
    <w:pPr>
      <w:spacing w:lineRule="auto" w:line="240" w:before="0" w:after="120"/>
      <w:ind w:left="283" w:hanging="0"/>
    </w:pPr>
    <w:rPr>
      <w:rFonts w:ascii="Arial" w:hAnsi="Arial" w:eastAsia="Times New Roman" w:cs="Arial"/>
      <w:sz w:val="24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af29a7"/>
    <w:pPr>
      <w:spacing w:lineRule="auto" w:line="240" w:before="0" w:after="0"/>
      <w:ind w:left="720" w:hanging="0"/>
      <w:contextualSpacing/>
    </w:pPr>
    <w:rPr>
      <w:rFonts w:ascii="Arial" w:hAnsi="Arial" w:eastAsia="Times New Roman" w:cs="Arial"/>
      <w:sz w:val="24"/>
      <w:szCs w:val="24"/>
      <w:lang w:eastAsia="es-E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8c153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f62471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f62471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2EA78-A1D6-4473-823F-F37FC051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Application>LibreOffice/7.5.3.2$Windows_X86_64 LibreOffice_project/9f56dff12ba03b9acd7730a5a481eea045e468f3</Application>
  <AppVersion>15.0000</AppVersion>
  <Pages>1</Pages>
  <Words>232</Words>
  <Characters>1219</Characters>
  <CharactersWithSpaces>1428</CharactersWithSpaces>
  <Paragraphs>17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2022-04-18T21:08:00Z</dcterms:created>
  <dc:creator>Windows User</dc:creator>
  <dc:description/>
  <dc:language>es-MX</dc:language>
  <cp:lastModifiedBy>user user</cp:lastModifiedBy>
  <cp:lastPrinted>2023-09-26T11:57:03Z</cp:lastPrinted>
  <dcterms:modified xsi:type="dcterms:W3CDTF">2023-09-27T13:54:02Z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